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126365</wp:posOffset>
            </wp:positionH>
            <wp:positionV relativeFrom="paragraph">
              <wp:posOffset>36830</wp:posOffset>
            </wp:positionV>
            <wp:extent cx="1483360" cy="2152650"/>
            <wp:effectExtent l="0" t="0" r="2540" b="0"/>
            <wp:wrapSquare wrapText="bothSides"/>
            <wp:docPr id="1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336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420" w:firstLineChars="200"/>
        <w:jc w:val="left"/>
      </w:pPr>
    </w:p>
    <w:p>
      <w:pPr>
        <w:widowControl/>
        <w:adjustRightInd w:val="0"/>
        <w:snapToGrid w:val="0"/>
        <w:spacing w:line="360" w:lineRule="auto"/>
        <w:ind w:firstLine="562" w:firstLineChars="200"/>
        <w:jc w:val="left"/>
        <w:rPr>
          <w:kern w:val="0"/>
          <w:sz w:val="24"/>
          <w:szCs w:val="24"/>
        </w:rPr>
      </w:pPr>
      <w:r>
        <w:rPr>
          <w:rFonts w:hint="eastAsia"/>
          <w:b/>
          <w:color w:val="FF6600"/>
          <w:kern w:val="0"/>
          <w:sz w:val="28"/>
          <w:szCs w:val="28"/>
        </w:rPr>
        <w:t>张雪峰：</w:t>
      </w:r>
      <w:r>
        <w:rPr>
          <w:rFonts w:hint="eastAsia"/>
          <w:kern w:val="0"/>
          <w:sz w:val="24"/>
          <w:szCs w:val="24"/>
        </w:rPr>
        <w:t>教授</w:t>
      </w:r>
      <w:r>
        <w:rPr>
          <w:kern w:val="0"/>
          <w:sz w:val="24"/>
          <w:szCs w:val="24"/>
        </w:rPr>
        <w:t>,</w:t>
      </w:r>
      <w:r>
        <w:rPr>
          <w:rFonts w:hint="eastAsia"/>
          <w:kern w:val="0"/>
          <w:sz w:val="24"/>
          <w:szCs w:val="24"/>
        </w:rPr>
        <w:t>男，</w:t>
      </w:r>
      <w:r>
        <w:rPr>
          <w:kern w:val="0"/>
          <w:sz w:val="24"/>
          <w:szCs w:val="24"/>
        </w:rPr>
        <w:t>1980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11</w:t>
      </w:r>
      <w:r>
        <w:rPr>
          <w:rFonts w:hint="eastAsia"/>
          <w:kern w:val="0"/>
          <w:sz w:val="24"/>
          <w:szCs w:val="24"/>
        </w:rPr>
        <w:t>月出生，教授。</w:t>
      </w:r>
      <w:r>
        <w:rPr>
          <w:kern w:val="0"/>
          <w:sz w:val="24"/>
          <w:szCs w:val="24"/>
        </w:rPr>
        <w:t>2004</w:t>
      </w:r>
      <w:r>
        <w:rPr>
          <w:rFonts w:hint="eastAsia"/>
          <w:kern w:val="0"/>
          <w:sz w:val="24"/>
          <w:szCs w:val="24"/>
        </w:rPr>
        <w:t>年获大连理工大学金属材料专业工学学士学位；</w:t>
      </w:r>
      <w:r>
        <w:rPr>
          <w:kern w:val="0"/>
          <w:sz w:val="24"/>
          <w:szCs w:val="24"/>
        </w:rPr>
        <w:t>2008</w:t>
      </w:r>
      <w:r>
        <w:rPr>
          <w:rFonts w:hint="eastAsia"/>
          <w:kern w:val="0"/>
          <w:sz w:val="24"/>
          <w:szCs w:val="24"/>
        </w:rPr>
        <w:t>年获大连理工大学材料物理与化学专业工学博士学位；</w:t>
      </w:r>
      <w:r>
        <w:rPr>
          <w:kern w:val="0"/>
          <w:sz w:val="24"/>
          <w:szCs w:val="24"/>
        </w:rPr>
        <w:t>2008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月日本东北大学材料研究所博士后；</w:t>
      </w:r>
      <w:r>
        <w:rPr>
          <w:kern w:val="0"/>
          <w:sz w:val="24"/>
          <w:szCs w:val="24"/>
        </w:rPr>
        <w:t>2009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6</w:t>
      </w:r>
      <w:r>
        <w:rPr>
          <w:rFonts w:hint="eastAsia"/>
          <w:kern w:val="0"/>
          <w:sz w:val="24"/>
          <w:szCs w:val="24"/>
        </w:rPr>
        <w:t>月加拿大国家科学院工业材料研究所博士后；</w:t>
      </w:r>
      <w:r>
        <w:rPr>
          <w:kern w:val="0"/>
          <w:sz w:val="24"/>
          <w:szCs w:val="24"/>
        </w:rPr>
        <w:t>2011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2</w:t>
      </w:r>
      <w:r>
        <w:rPr>
          <w:rFonts w:hint="eastAsia"/>
          <w:kern w:val="0"/>
          <w:sz w:val="24"/>
          <w:szCs w:val="24"/>
        </w:rPr>
        <w:t>月拿大国家科学院研究员；</w:t>
      </w:r>
      <w:r>
        <w:rPr>
          <w:kern w:val="0"/>
          <w:sz w:val="24"/>
          <w:szCs w:val="24"/>
        </w:rPr>
        <w:t>2013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12</w:t>
      </w:r>
      <w:r>
        <w:rPr>
          <w:rFonts w:hint="eastAsia"/>
          <w:kern w:val="0"/>
          <w:sz w:val="24"/>
          <w:szCs w:val="24"/>
        </w:rPr>
        <w:t>月拿大国家科学院终身制研究员；</w:t>
      </w:r>
      <w:r>
        <w:rPr>
          <w:kern w:val="0"/>
          <w:sz w:val="24"/>
          <w:szCs w:val="24"/>
        </w:rPr>
        <w:t>2014</w:t>
      </w:r>
      <w:r>
        <w:rPr>
          <w:rFonts w:hint="eastAsia"/>
          <w:kern w:val="0"/>
          <w:sz w:val="24"/>
          <w:szCs w:val="24"/>
        </w:rPr>
        <w:t>年</w:t>
      </w:r>
      <w:r>
        <w:rPr>
          <w:kern w:val="0"/>
          <w:sz w:val="24"/>
          <w:szCs w:val="24"/>
        </w:rPr>
        <w:t>10</w:t>
      </w:r>
      <w:r>
        <w:rPr>
          <w:rFonts w:hint="eastAsia"/>
          <w:kern w:val="0"/>
          <w:sz w:val="24"/>
          <w:szCs w:val="24"/>
        </w:rPr>
        <w:t>月东北大学教授；</w:t>
      </w:r>
      <w:r>
        <w:rPr>
          <w:kern w:val="0"/>
          <w:sz w:val="24"/>
          <w:szCs w:val="24"/>
        </w:rPr>
        <w:t>2018</w:t>
      </w:r>
      <w:r>
        <w:rPr>
          <w:rFonts w:hint="eastAsia"/>
          <w:kern w:val="0"/>
          <w:sz w:val="24"/>
          <w:szCs w:val="24"/>
        </w:rPr>
        <w:t>年杭州电子科技大学特聘教授及浙江（杭电）创新材料研究院院长。是中国金属学会功能材料分会委员、中国有色金属学会青年委员</w:t>
      </w:r>
      <w:bookmarkStart w:id="0" w:name="_GoBack"/>
      <w:bookmarkEnd w:id="0"/>
      <w:r>
        <w:rPr>
          <w:rFonts w:hint="eastAsia"/>
          <w:kern w:val="0"/>
          <w:sz w:val="24"/>
          <w:szCs w:val="24"/>
        </w:rPr>
        <w:t>会委员、中国复合材料学会高级理事、中国体视学会会员。国家自然科学基金及多省市自然科学基金同行评审专家。回国后主持国家自然科学基金面上项目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项、联合重点项目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项；浙江省自然科学基金杰出青年项目</w:t>
      </w:r>
      <w:r>
        <w:rPr>
          <w:kern w:val="0"/>
          <w:sz w:val="24"/>
          <w:szCs w:val="24"/>
        </w:rPr>
        <w:t>1</w:t>
      </w:r>
      <w:r>
        <w:rPr>
          <w:rFonts w:hint="eastAsia"/>
          <w:kern w:val="0"/>
          <w:sz w:val="24"/>
          <w:szCs w:val="24"/>
        </w:rPr>
        <w:t>项；</w:t>
      </w:r>
      <w:r>
        <w:rPr>
          <w:kern w:val="0"/>
          <w:sz w:val="24"/>
          <w:szCs w:val="24"/>
        </w:rPr>
        <w:t>2017</w:t>
      </w:r>
      <w:r>
        <w:rPr>
          <w:rFonts w:hint="eastAsia"/>
          <w:kern w:val="0"/>
          <w:sz w:val="24"/>
          <w:szCs w:val="24"/>
        </w:rPr>
        <w:t>年获中国体视学会青年科技奖。几年来以信息功能材料为主要研究方向，重点研究单原子</w:t>
      </w:r>
      <w:r>
        <w:rPr>
          <w:kern w:val="0"/>
          <w:sz w:val="24"/>
          <w:szCs w:val="24"/>
        </w:rPr>
        <w:t>-</w:t>
      </w:r>
      <w:r>
        <w:rPr>
          <w:rFonts w:hint="eastAsia"/>
          <w:kern w:val="0"/>
          <w:sz w:val="24"/>
          <w:szCs w:val="24"/>
        </w:rPr>
        <w:t>纳米</w:t>
      </w:r>
      <w:r>
        <w:rPr>
          <w:kern w:val="0"/>
          <w:sz w:val="24"/>
          <w:szCs w:val="24"/>
        </w:rPr>
        <w:t>-</w:t>
      </w:r>
      <w:r>
        <w:rPr>
          <w:rFonts w:hint="eastAsia"/>
          <w:kern w:val="0"/>
          <w:sz w:val="24"/>
          <w:szCs w:val="24"/>
        </w:rPr>
        <w:t>微米多重尺度上界面极化效应和介电损耗机制，并设计</w:t>
      </w:r>
      <w:r>
        <w:rPr>
          <w:kern w:val="0"/>
          <w:sz w:val="24"/>
          <w:szCs w:val="24"/>
        </w:rPr>
        <w:t>GHz</w:t>
      </w:r>
      <w:r>
        <w:rPr>
          <w:rFonts w:hint="eastAsia"/>
          <w:kern w:val="0"/>
          <w:sz w:val="24"/>
          <w:szCs w:val="24"/>
        </w:rPr>
        <w:t>频段微波吸收材料和器件。利用直流电弧等离子体法实现异质核</w:t>
      </w:r>
      <w:r>
        <w:rPr>
          <w:kern w:val="0"/>
          <w:sz w:val="24"/>
          <w:szCs w:val="24"/>
        </w:rPr>
        <w:t>@</w:t>
      </w:r>
      <w:r>
        <w:rPr>
          <w:rFonts w:hint="eastAsia"/>
          <w:kern w:val="0"/>
          <w:sz w:val="24"/>
          <w:szCs w:val="24"/>
        </w:rPr>
        <w:t>壳界面耦合复合材料制备及深入研究其电磁阻抗匹配，建立高阶异质复合结构电磁响应特性和微波吸收机制内在关联。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联系电话：</w:t>
      </w:r>
      <w:r>
        <w:rPr>
          <w:kern w:val="0"/>
          <w:sz w:val="24"/>
          <w:szCs w:val="24"/>
        </w:rPr>
        <w:t>0571-88809031</w:t>
      </w:r>
      <w:r>
        <w:rPr>
          <w:rFonts w:hint="eastAsia"/>
          <w:kern w:val="0"/>
          <w:sz w:val="24"/>
          <w:szCs w:val="24"/>
        </w:rPr>
        <w:t>；</w:t>
      </w:r>
      <w:r>
        <w:rPr>
          <w:kern w:val="0"/>
          <w:sz w:val="24"/>
          <w:szCs w:val="24"/>
        </w:rPr>
        <w:t>zhang@hdu.edu.cn</w:t>
      </w:r>
    </w:p>
    <w:p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代表性论文：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Rongzhi Zhao, Wenchao Chen, Xuefeng Zhang* 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Quasi-static asymmetric magnetization for hemisphere structure, Applied Physics Letters, 2018, 113: 06240. 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Yixing Li, Rongge Liu, Xueyong Pang, Xiaoning Zhao, Yanhui Zhang, Gaowu Qin, Xuefeng Zhang*(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Fe@C nanocapsules with substitutional sulfur heteroatoms in graphitic shells for improving microwave absorption at gigahertz frequencies, Carbon, 2018,126: 372.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Yixing Li, Xiaofang Liu, Rongge Liu, Xueyong Pang, Yanhui Zhang, Gaowu Qin, Xuefeng Zhang*(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Improved microwave absorption properties by atomic-scale substitutions, Carbon, 2018, 139: 181.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Junjie Guo, Zhe Mao, Xiaoli Yan, Rui Su, Pengfei Guan, Bingshe Xu, Xuefeng Zhang*(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Gaowu Qin, Stephen J. Pennycook, Ultrasmall tungsten carbide catalysts stabilized in graphitic layers for high-performance oxygen reduction reaction, Nano Energy, 2016, 28: 261.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Xuefeng Zhang*(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 xml:space="preserve">), Yixing Li, Rongge Liu, Yi Rao, Huawei Rong, Junjie Guo, and Gaowu Qin*, High-Magnetization FeCo Nanochains with Ultrathin Interfacial Gaps for Broadband Electromagnetic Wave Absorption at Gigahertz, ACS Applied Materials &amp; Interfaces, 2016, 8: 3494. 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Xuefeng Zhang*(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Yi Rao, Junjie Guo, Gaowu Qin*, Multiple-phase carbon-coated FeSn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/Sn nanocomposites for high-frequency microwave absorption, Carbon, 2016, 96: 972.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Xuefeng Zhang* 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Junjie Guo, Pengfei Guan*, Gaowu Qin*, Gigahertz dielectric polarization of substitutional single niobium atoms in defective graphitic layers, Physical Review Letters, 2015, 115: 147601/1.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Xuefeng Zhang*(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Junjie Guo, Gaowu Qin, Assembled Micro-Nano Particles with Multiple Interface Polarizations for Electromagnetic Absorption at Gigahertz, Applied Physics Letters, 2014, 104: 252404.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Xuefeng Zhang(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Junjie Guo, Pengfei Guan, Chunjing Liu, Hao Huang, Fanghong Xue, Xinglong Dong*, Stephen J Pennycook, Matthew F Chisholm*, Catalytically active single-atom niobium in graphitic layers, Nature Communications, 2013, 4: 1924.</w:t>
      </w:r>
    </w:p>
    <w:p>
      <w:pPr>
        <w:pStyle w:val="4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Xuefeng Zhang(</w:t>
      </w:r>
      <w:r>
        <w:rPr>
          <w:rFonts w:hint="eastAsia" w:ascii="宋体" w:hAnsi="宋体" w:eastAsia="宋体" w:cs="宋体"/>
          <w:sz w:val="24"/>
          <w:szCs w:val="24"/>
        </w:rPr>
        <w:t>张</w:t>
      </w:r>
      <w:r>
        <w:rPr>
          <w:rFonts w:hint="eastAsia" w:ascii="MS Mincho" w:hAnsi="MS Mincho" w:cs="MS Mincho"/>
          <w:sz w:val="24"/>
          <w:szCs w:val="24"/>
        </w:rPr>
        <w:t>雪峰</w:t>
      </w:r>
      <w:r>
        <w:rPr>
          <w:rFonts w:ascii="Times New Roman" w:hAnsi="Times New Roman" w:cs="Times New Roman"/>
          <w:sz w:val="24"/>
          <w:szCs w:val="24"/>
        </w:rPr>
        <w:t>), Xinglong Dong*, Hao Huang, Yuanyuan Liu, Weinan Wang, Xuguang Zhu, Bo Lv, Junpeng Lei, C.G. Lee, Microwave absorption properties of the carbon-coated nickel nanocapsules, Applied Physics Letters, 2006, 89: 053115.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entury">
    <w:altName w:val="Times New Roman"/>
    <w:panose1 w:val="02040604050505020304"/>
    <w:charset w:val="00"/>
    <w:family w:val="roman"/>
    <w:pitch w:val="default"/>
    <w:sig w:usb0="00000000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F728B2"/>
    <w:multiLevelType w:val="multilevel"/>
    <w:tmpl w:val="51F728B2"/>
    <w:lvl w:ilvl="0" w:tentative="0">
      <w:start w:val="1"/>
      <w:numFmt w:val="decimal"/>
      <w:lvlText w:val="[%1]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94AAC"/>
    <w:rsid w:val="7A09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="Century" w:hAnsi="Century" w:eastAsia="MS Mincho" w:cs="Century"/>
      <w:szCs w:val="21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2020-10-26T02:04:00Z</dcterms:created>
  <dc:creator>郭</dc:creator>
  <cp:lastModifiedBy>郭</cp:lastModifiedBy>
  <dcterms:modified xsi:type="dcterms:W3CDTF">2020-10-26T02:04:28Z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