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hd w:val="clear" w:color="auto" w:fill="FFFFFF"/>
        <w:spacing w:before="0" w:beforeAutospacing="0" w:after="0" w:afterAutospacing="0" w:line="320" w:lineRule="atLeast"/>
        <w:ind w:firstLine="480"/>
        <w:rPr>
          <w:color w:val="333333"/>
        </w:rPr>
      </w:pPr>
      <w:r>
        <w:rPr>
          <w:color w:val="333333"/>
        </w:rPr>
        <w:drawing>
          <wp:inline distT="0" distB="0" distL="0" distR="0">
            <wp:extent cx="1386840" cy="1660525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5986" cy="1659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shd w:val="clear" w:color="auto" w:fill="FFFFFF"/>
        <w:spacing w:before="0" w:beforeAutospacing="0" w:after="0" w:afterAutospacing="0" w:line="320" w:lineRule="atLeast"/>
        <w:ind w:firstLine="480"/>
        <w:rPr>
          <w:rFonts w:hint="eastAsia" w:ascii="仿宋" w:hAnsi="仿宋" w:eastAsia="仿宋"/>
          <w:color w:val="333333"/>
          <w:sz w:val="28"/>
          <w:szCs w:val="28"/>
        </w:rPr>
      </w:pPr>
      <w:r>
        <w:rPr>
          <w:rFonts w:hint="eastAsia" w:ascii="仿宋" w:hAnsi="仿宋" w:eastAsia="仿宋"/>
          <w:b/>
          <w:bCs/>
          <w:color w:val="FF0000"/>
          <w:sz w:val="28"/>
          <w:szCs w:val="28"/>
        </w:rPr>
        <w:t>刘敬彪</w:t>
      </w:r>
      <w:r>
        <w:rPr>
          <w:rFonts w:hint="eastAsia" w:ascii="仿宋" w:hAnsi="仿宋" w:eastAsia="仿宋"/>
          <w:color w:val="333333"/>
          <w:sz w:val="28"/>
          <w:szCs w:val="28"/>
        </w:rPr>
        <w:t>，男，二级教授，杭州电子科技大学博士生博导。浙江省高校中青年学科带头人，入选浙江省</w:t>
      </w:r>
      <w:r>
        <w:rPr>
          <w:rFonts w:ascii="仿宋" w:hAnsi="仿宋" w:eastAsia="仿宋"/>
          <w:color w:val="333333"/>
          <w:sz w:val="28"/>
          <w:szCs w:val="28"/>
        </w:rPr>
        <w:t>“新世纪</w:t>
      </w:r>
      <w:r>
        <w:rPr>
          <w:rFonts w:ascii="仿宋" w:hAnsi="仿宋" w:eastAsia="仿宋" w:cs="Times New Roman"/>
          <w:color w:val="333333"/>
          <w:sz w:val="28"/>
          <w:szCs w:val="28"/>
        </w:rPr>
        <w:t>151</w:t>
      </w:r>
      <w:r>
        <w:rPr>
          <w:rFonts w:hint="eastAsia" w:ascii="仿宋" w:hAnsi="仿宋" w:eastAsia="仿宋"/>
          <w:color w:val="333333"/>
          <w:sz w:val="28"/>
          <w:szCs w:val="28"/>
        </w:rPr>
        <w:t>人才工程</w:t>
      </w:r>
      <w:r>
        <w:rPr>
          <w:rFonts w:ascii="仿宋" w:hAnsi="仿宋" w:eastAsia="仿宋"/>
          <w:color w:val="333333"/>
          <w:sz w:val="28"/>
          <w:szCs w:val="28"/>
        </w:rPr>
        <w:t>”第二层次。主要致力于将电子、通信、计算机、自动化等学科的前沿技术应用于海洋资源勘探与开发、海洋环境监测、水下运载与作业技术等领域；主要研究领域包括海洋探测与装备开发中的深远海数据采集、有线与无线数据通信、海底视频监控、深海装备的远程控制、电能与数据信息混合传输等方面。</w:t>
      </w:r>
      <w:r>
        <w:rPr>
          <w:rFonts w:hint="eastAsia" w:ascii="仿宋" w:hAnsi="仿宋" w:eastAsia="仿宋"/>
          <w:color w:val="333333"/>
          <w:sz w:val="28"/>
          <w:szCs w:val="28"/>
        </w:rPr>
        <w:t>目前担任杭州电子科技大学机械工程学院党委书记，兼任海洋技术与装备研究中心主任。</w:t>
      </w:r>
    </w:p>
    <w:p>
      <w:pPr>
        <w:pStyle w:val="9"/>
        <w:shd w:val="clear" w:color="auto" w:fill="FFFFFF"/>
        <w:spacing w:before="0" w:beforeAutospacing="0" w:after="0" w:afterAutospacing="0" w:line="320" w:lineRule="atLeast"/>
        <w:ind w:firstLine="480"/>
        <w:rPr>
          <w:rFonts w:hint="eastAsia" w:ascii="仿宋" w:hAnsi="仿宋" w:eastAsia="仿宋"/>
          <w:color w:val="333333"/>
          <w:sz w:val="28"/>
          <w:szCs w:val="28"/>
        </w:rPr>
      </w:pPr>
      <w:r>
        <w:rPr>
          <w:rFonts w:hint="eastAsia" w:ascii="仿宋" w:hAnsi="仿宋" w:eastAsia="仿宋"/>
          <w:color w:val="333333"/>
          <w:sz w:val="28"/>
          <w:szCs w:val="28"/>
        </w:rPr>
        <w:t>近年来，先后主持承担国家</w:t>
      </w:r>
      <w:r>
        <w:rPr>
          <w:rFonts w:ascii="仿宋" w:hAnsi="仿宋" w:eastAsia="仿宋" w:cs="Times New Roman"/>
          <w:color w:val="333333"/>
          <w:sz w:val="28"/>
          <w:szCs w:val="28"/>
        </w:rPr>
        <w:t>863</w:t>
      </w:r>
      <w:r>
        <w:rPr>
          <w:rFonts w:hint="eastAsia" w:ascii="仿宋" w:hAnsi="仿宋" w:eastAsia="仿宋"/>
          <w:color w:val="333333"/>
          <w:sz w:val="28"/>
          <w:szCs w:val="28"/>
        </w:rPr>
        <w:t>计划课题</w:t>
      </w:r>
      <w:r>
        <w:rPr>
          <w:rFonts w:ascii="仿宋" w:hAnsi="仿宋" w:eastAsia="仿宋" w:cs="Times New Roman"/>
          <w:color w:val="333333"/>
          <w:sz w:val="28"/>
          <w:szCs w:val="28"/>
        </w:rPr>
        <w:t>2</w:t>
      </w:r>
      <w:r>
        <w:rPr>
          <w:rFonts w:hint="eastAsia" w:ascii="仿宋" w:hAnsi="仿宋" w:eastAsia="仿宋"/>
          <w:color w:val="333333"/>
          <w:sz w:val="28"/>
          <w:szCs w:val="28"/>
        </w:rPr>
        <w:t>项，国家</w:t>
      </w:r>
      <w:r>
        <w:rPr>
          <w:rFonts w:ascii="仿宋" w:hAnsi="仿宋" w:eastAsia="仿宋" w:cs="Times New Roman"/>
          <w:color w:val="333333"/>
          <w:sz w:val="28"/>
          <w:szCs w:val="28"/>
        </w:rPr>
        <w:t>863</w:t>
      </w:r>
      <w:r>
        <w:rPr>
          <w:rFonts w:hint="eastAsia" w:ascii="仿宋" w:hAnsi="仿宋" w:eastAsia="仿宋"/>
          <w:color w:val="333333"/>
          <w:sz w:val="28"/>
          <w:szCs w:val="28"/>
        </w:rPr>
        <w:t>计划子课题</w:t>
      </w:r>
      <w:r>
        <w:rPr>
          <w:rFonts w:ascii="仿宋" w:hAnsi="仿宋" w:eastAsia="仿宋" w:cs="Times New Roman"/>
          <w:color w:val="333333"/>
          <w:sz w:val="28"/>
          <w:szCs w:val="28"/>
        </w:rPr>
        <w:t>3</w:t>
      </w:r>
      <w:r>
        <w:rPr>
          <w:rFonts w:hint="eastAsia" w:ascii="仿宋" w:hAnsi="仿宋" w:eastAsia="仿宋"/>
          <w:color w:val="333333"/>
          <w:sz w:val="28"/>
          <w:szCs w:val="28"/>
        </w:rPr>
        <w:t>项，国家海洋公益性行业科研专项</w:t>
      </w:r>
      <w:r>
        <w:rPr>
          <w:rFonts w:hint="eastAsia" w:ascii="仿宋" w:hAnsi="仿宋" w:eastAsia="仿宋" w:cs="Times New Roman"/>
          <w:color w:val="333333"/>
          <w:sz w:val="28"/>
          <w:szCs w:val="28"/>
        </w:rPr>
        <w:t>、</w:t>
      </w:r>
      <w:r>
        <w:rPr>
          <w:rFonts w:hint="eastAsia" w:ascii="仿宋" w:hAnsi="仿宋" w:eastAsia="仿宋"/>
          <w:color w:val="333333"/>
          <w:sz w:val="28"/>
          <w:szCs w:val="28"/>
        </w:rPr>
        <w:t>浙江省科技计划优先主题项目</w:t>
      </w:r>
      <w:r>
        <w:rPr>
          <w:rFonts w:hint="eastAsia" w:ascii="仿宋" w:hAnsi="仿宋" w:eastAsia="仿宋" w:cs="Times New Roman"/>
          <w:color w:val="333333"/>
          <w:sz w:val="28"/>
          <w:szCs w:val="28"/>
        </w:rPr>
        <w:t>、</w:t>
      </w:r>
      <w:r>
        <w:rPr>
          <w:rFonts w:hint="eastAsia" w:ascii="仿宋" w:hAnsi="仿宋" w:eastAsia="仿宋"/>
          <w:color w:val="333333"/>
          <w:sz w:val="28"/>
          <w:szCs w:val="28"/>
        </w:rPr>
        <w:t>中国大洋协会国际海底区域研究开发项目等省部级项目多项，以及横向合作项目</w:t>
      </w:r>
      <w:r>
        <w:rPr>
          <w:rFonts w:ascii="仿宋" w:hAnsi="仿宋" w:eastAsia="仿宋" w:cs="Times New Roman"/>
          <w:color w:val="333333"/>
          <w:sz w:val="28"/>
          <w:szCs w:val="28"/>
        </w:rPr>
        <w:t>20</w:t>
      </w:r>
      <w:r>
        <w:rPr>
          <w:rFonts w:hint="eastAsia" w:ascii="仿宋" w:hAnsi="仿宋" w:eastAsia="仿宋"/>
          <w:color w:val="333333"/>
          <w:sz w:val="28"/>
          <w:szCs w:val="28"/>
        </w:rPr>
        <w:t>余项。先后获得国家科技进步二等奖</w:t>
      </w:r>
      <w:r>
        <w:rPr>
          <w:rFonts w:ascii="仿宋" w:hAnsi="仿宋" w:eastAsia="仿宋"/>
          <w:color w:val="333333"/>
          <w:sz w:val="28"/>
          <w:szCs w:val="28"/>
        </w:rPr>
        <w:t>2</w:t>
      </w:r>
      <w:r>
        <w:rPr>
          <w:rFonts w:hint="eastAsia" w:ascii="仿宋" w:hAnsi="仿宋" w:eastAsia="仿宋"/>
          <w:color w:val="333333"/>
          <w:sz w:val="28"/>
          <w:szCs w:val="28"/>
        </w:rPr>
        <w:t>项、省部级科技进步一等奖</w:t>
      </w:r>
      <w:r>
        <w:rPr>
          <w:rFonts w:ascii="仿宋" w:hAnsi="仿宋" w:eastAsia="仿宋" w:cs="Times New Roman"/>
          <w:color w:val="333333"/>
          <w:sz w:val="28"/>
          <w:szCs w:val="28"/>
        </w:rPr>
        <w:t>4</w:t>
      </w:r>
      <w:r>
        <w:rPr>
          <w:rFonts w:hint="eastAsia" w:ascii="仿宋" w:hAnsi="仿宋" w:eastAsia="仿宋"/>
          <w:color w:val="333333"/>
          <w:sz w:val="28"/>
          <w:szCs w:val="28"/>
        </w:rPr>
        <w:t>项、三等奖</w:t>
      </w:r>
      <w:r>
        <w:rPr>
          <w:rFonts w:ascii="仿宋" w:hAnsi="仿宋" w:eastAsia="仿宋" w:cs="Times New Roman"/>
          <w:color w:val="333333"/>
          <w:sz w:val="28"/>
          <w:szCs w:val="28"/>
        </w:rPr>
        <w:t>1</w:t>
      </w:r>
      <w:r>
        <w:rPr>
          <w:rFonts w:hint="eastAsia" w:ascii="仿宋" w:hAnsi="仿宋" w:eastAsia="仿宋"/>
          <w:color w:val="333333"/>
          <w:sz w:val="28"/>
          <w:szCs w:val="28"/>
        </w:rPr>
        <w:t>项、省高校科研成果二等奖</w:t>
      </w:r>
      <w:r>
        <w:rPr>
          <w:rFonts w:ascii="仿宋" w:hAnsi="仿宋" w:eastAsia="仿宋" w:cs="Times New Roman"/>
          <w:color w:val="333333"/>
          <w:sz w:val="28"/>
          <w:szCs w:val="28"/>
        </w:rPr>
        <w:t>1</w:t>
      </w:r>
      <w:r>
        <w:rPr>
          <w:rFonts w:hint="eastAsia" w:ascii="仿宋" w:hAnsi="仿宋" w:eastAsia="仿宋"/>
          <w:color w:val="333333"/>
          <w:sz w:val="28"/>
          <w:szCs w:val="28"/>
        </w:rPr>
        <w:t>项，发表学术论文3</w:t>
      </w:r>
      <w:r>
        <w:rPr>
          <w:rFonts w:ascii="仿宋" w:hAnsi="仿宋" w:eastAsia="仿宋" w:cs="Times New Roman"/>
          <w:color w:val="333333"/>
          <w:sz w:val="28"/>
          <w:szCs w:val="28"/>
        </w:rPr>
        <w:t>0</w:t>
      </w:r>
      <w:r>
        <w:rPr>
          <w:rFonts w:hint="eastAsia" w:ascii="仿宋" w:hAnsi="仿宋" w:eastAsia="仿宋"/>
          <w:color w:val="333333"/>
          <w:sz w:val="28"/>
          <w:szCs w:val="28"/>
        </w:rPr>
        <w:t>余篇，发明专利2</w:t>
      </w:r>
      <w:r>
        <w:rPr>
          <w:rFonts w:ascii="仿宋" w:hAnsi="仿宋" w:eastAsia="仿宋" w:cs="Times New Roman"/>
          <w:color w:val="333333"/>
          <w:sz w:val="28"/>
          <w:szCs w:val="28"/>
        </w:rPr>
        <w:t>0</w:t>
      </w:r>
      <w:r>
        <w:rPr>
          <w:rFonts w:hint="eastAsia" w:ascii="仿宋" w:hAnsi="仿宋" w:eastAsia="仿宋"/>
          <w:color w:val="333333"/>
          <w:sz w:val="28"/>
          <w:szCs w:val="28"/>
        </w:rPr>
        <w:t>余项。</w:t>
      </w:r>
    </w:p>
    <w:p>
      <w:pPr>
        <w:pStyle w:val="9"/>
        <w:shd w:val="clear" w:color="auto" w:fill="FFFFFF"/>
        <w:spacing w:before="0" w:beforeAutospacing="0" w:after="0" w:afterAutospacing="0" w:line="320" w:lineRule="atLeast"/>
        <w:ind w:firstLine="480"/>
        <w:rPr>
          <w:rFonts w:hint="eastAsia" w:ascii="仿宋" w:hAnsi="仿宋" w:eastAsia="仿宋"/>
          <w:color w:val="333333"/>
          <w:sz w:val="28"/>
          <w:szCs w:val="28"/>
        </w:rPr>
      </w:pPr>
      <w:r>
        <w:rPr>
          <w:rFonts w:hint="eastAsia" w:ascii="仿宋" w:hAnsi="仿宋" w:eastAsia="仿宋"/>
          <w:color w:val="333333"/>
          <w:sz w:val="28"/>
          <w:szCs w:val="28"/>
        </w:rPr>
        <w:t>多次参与国家大洋科学考察工作，包括我国首次横穿太平洋和首次环球国际海底区域科学考察工作。在我国深海探测取样装备的测控领域，参与完成我国第一台深海电视抓斗、深海岩芯取样钻机、深海可视多管取样器、深海生物拖网等十余种深海探测与取样装备，用于我国国际海底区域大洋科学考察航次。</w:t>
      </w:r>
    </w:p>
    <w:p>
      <w:pPr>
        <w:pStyle w:val="9"/>
        <w:shd w:val="clear" w:color="auto" w:fill="FFFFFF"/>
        <w:spacing w:before="0" w:beforeAutospacing="0" w:after="0" w:afterAutospacing="0" w:line="320" w:lineRule="atLeast"/>
        <w:ind w:firstLine="480"/>
        <w:rPr>
          <w:rFonts w:hint="eastAsia" w:ascii="仿宋" w:hAnsi="仿宋" w:eastAsia="仿宋"/>
          <w:color w:val="333333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333333"/>
          <w:sz w:val="28"/>
          <w:szCs w:val="28"/>
          <w:lang w:val="en-US" w:eastAsia="zh-CN"/>
        </w:rPr>
        <w:t>邮箱：ab@hdu.edu.cn</w:t>
      </w:r>
      <w:bookmarkStart w:id="0" w:name="_GoBack"/>
      <w:bookmarkEnd w:id="0"/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B8C"/>
    <w:rsid w:val="00046D6C"/>
    <w:rsid w:val="005C0B82"/>
    <w:rsid w:val="008F6958"/>
    <w:rsid w:val="00AD625F"/>
    <w:rsid w:val="00B92B8C"/>
    <w:rsid w:val="00C21933"/>
    <w:rsid w:val="00F610EF"/>
    <w:rsid w:val="2B8329C1"/>
    <w:rsid w:val="431B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461</Characters>
  <Lines>3</Lines>
  <Paragraphs>1</Paragraphs>
  <TotalTime>8</TotalTime>
  <ScaleCrop>false</ScaleCrop>
  <LinksUpToDate>false</LinksUpToDate>
  <CharactersWithSpaces>540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2020-10-28T03:39:00Z</dcterms:created>
  <dc:creator>ocean</dc:creator>
  <cp:lastModifiedBy>郭</cp:lastModifiedBy>
  <dcterms:modified xsi:type="dcterms:W3CDTF">2020-11-13T06:32:38Z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