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一、导师照片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3270885" cy="2484755"/>
            <wp:effectExtent l="0" t="0" r="571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0885" cy="248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sz w:val="24"/>
          <w:szCs w:val="24"/>
        </w:rPr>
      </w:pPr>
    </w:p>
    <w:p>
      <w:pPr>
        <w:widowControl/>
        <w:jc w:val="left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>
        <w:rPr>
          <w:rFonts w:hint="eastAsia"/>
          <w:b/>
          <w:sz w:val="24"/>
          <w:szCs w:val="24"/>
        </w:rPr>
        <w:t>基本信息</w:t>
      </w:r>
    </w:p>
    <w:p>
      <w:pPr>
        <w:rPr>
          <w:b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何志伟</w:t>
      </w:r>
      <w:r>
        <w:rPr>
          <w:b/>
          <w:sz w:val="24"/>
          <w:szCs w:val="24"/>
        </w:rPr>
        <w:t xml:space="preserve"> Zhiwei HE </w:t>
      </w:r>
      <w:r>
        <w:rPr>
          <w:rFonts w:hint="eastAsia"/>
          <w:b/>
          <w:sz w:val="24"/>
          <w:szCs w:val="24"/>
        </w:rPr>
        <w:t>教授</w:t>
      </w:r>
      <w:bookmarkStart w:id="0" w:name="_GoBack"/>
      <w:bookmarkEnd w:id="0"/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所属学院：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电子信息学院</w:t>
      </w:r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导师类别：</w:t>
      </w:r>
      <w:r>
        <w:rPr>
          <w:rFonts w:hint="eastAsia"/>
          <w:sz w:val="24"/>
          <w:szCs w:val="24"/>
        </w:rPr>
        <w:t>博士生导师、硕士生导师</w:t>
      </w:r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专业与研究方向：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电路与系统、非线性信号处理、视频图像处理</w:t>
      </w:r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招生学院：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电子信息学院</w:t>
      </w:r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联系方式：</w:t>
      </w:r>
      <w:r>
        <w:rPr>
          <w:sz w:val="24"/>
          <w:szCs w:val="24"/>
        </w:rPr>
        <w:t>zwhe@hdu.edu.cn  0571-86873861</w:t>
      </w:r>
    </w:p>
    <w:p>
      <w:pPr>
        <w:widowControl/>
        <w:jc w:val="left"/>
        <w:rPr>
          <w:b/>
          <w:sz w:val="24"/>
          <w:szCs w:val="24"/>
        </w:rPr>
      </w:pPr>
    </w:p>
    <w:p>
      <w:pPr>
        <w:widowControl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三、个人简述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何志伟，男，教授，博士生导师，国家重点研发计划首席科学家，现任杭州电子科技大学学科建设与发展规划处副处长。安徽宿松人。</w:t>
      </w:r>
      <w:r>
        <w:rPr>
          <w:sz w:val="24"/>
          <w:szCs w:val="24"/>
        </w:rPr>
        <w:t>1997</w:t>
      </w:r>
      <w:r>
        <w:rPr>
          <w:rFonts w:hint="eastAsia"/>
          <w:sz w:val="24"/>
          <w:szCs w:val="24"/>
        </w:rPr>
        <w:t>年进入浙江大学混合班（现浙江大学竺可桢学院）学习，</w:t>
      </w:r>
      <w:r>
        <w:rPr>
          <w:sz w:val="24"/>
          <w:szCs w:val="24"/>
        </w:rPr>
        <w:t>2001</w:t>
      </w:r>
      <w:r>
        <w:rPr>
          <w:rFonts w:hint="eastAsia"/>
          <w:sz w:val="24"/>
          <w:szCs w:val="24"/>
        </w:rPr>
        <w:t>年获浙江大学信息工程专业学士学位，</w:t>
      </w:r>
      <w:r>
        <w:rPr>
          <w:sz w:val="24"/>
          <w:szCs w:val="24"/>
        </w:rPr>
        <w:t>2006</w:t>
      </w:r>
      <w:r>
        <w:rPr>
          <w:rFonts w:hint="eastAsia"/>
          <w:sz w:val="24"/>
          <w:szCs w:val="24"/>
        </w:rPr>
        <w:t>年获浙江大学通信与信息系统专业博士学位。曾于</w:t>
      </w:r>
      <w:r>
        <w:rPr>
          <w:sz w:val="24"/>
          <w:szCs w:val="24"/>
        </w:rPr>
        <w:t>2004</w:t>
      </w:r>
      <w:r>
        <w:rPr>
          <w:rFonts w:hint="eastAsia"/>
          <w:sz w:val="24"/>
          <w:szCs w:val="24"/>
        </w:rPr>
        <w:t>年在香港理工大学访问学习，</w:t>
      </w:r>
      <w:r>
        <w:rPr>
          <w:sz w:val="24"/>
          <w:szCs w:val="24"/>
        </w:rPr>
        <w:t>2006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月起在杭州电子科技大学任教，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年入选浙江省</w:t>
      </w:r>
      <w:r>
        <w:rPr>
          <w:sz w:val="24"/>
          <w:szCs w:val="24"/>
        </w:rPr>
        <w:t>151</w:t>
      </w:r>
      <w:r>
        <w:rPr>
          <w:rFonts w:hint="eastAsia"/>
          <w:sz w:val="24"/>
          <w:szCs w:val="24"/>
        </w:rPr>
        <w:t>第二层次人才，2</w:t>
      </w:r>
      <w:r>
        <w:rPr>
          <w:sz w:val="24"/>
          <w:szCs w:val="24"/>
        </w:rPr>
        <w:t>020</w:t>
      </w:r>
      <w:r>
        <w:rPr>
          <w:rFonts w:hint="eastAsia"/>
          <w:sz w:val="24"/>
          <w:szCs w:val="24"/>
        </w:rPr>
        <w:t>年入选浙江省</w:t>
      </w:r>
      <w:r>
        <w:rPr>
          <w:sz w:val="24"/>
          <w:szCs w:val="24"/>
        </w:rPr>
        <w:t>高校领军人才培养计划</w:t>
      </w:r>
      <w:r>
        <w:rPr>
          <w:rFonts w:hint="eastAsia"/>
          <w:sz w:val="24"/>
          <w:szCs w:val="24"/>
        </w:rPr>
        <w:t>（“5</w:t>
      </w:r>
      <w:r>
        <w:rPr>
          <w:sz w:val="24"/>
          <w:szCs w:val="24"/>
        </w:rPr>
        <w:t>246</w:t>
      </w:r>
      <w:r>
        <w:rPr>
          <w:rFonts w:hint="eastAsia"/>
          <w:sz w:val="24"/>
          <w:szCs w:val="24"/>
        </w:rPr>
        <w:t>”计划）创新领军人才。</w:t>
      </w:r>
      <w:r>
        <w:rPr>
          <w:sz w:val="24"/>
          <w:szCs w:val="24"/>
        </w:rPr>
        <w:t>2012</w:t>
      </w:r>
      <w:r>
        <w:rPr>
          <w:rFonts w:hint="eastAsia"/>
          <w:sz w:val="24"/>
          <w:szCs w:val="24"/>
        </w:rPr>
        <w:t>年在美国维恩州立大学做高级访问学者。主持在研国家重点研发计划项目1项和横向项目若干，主持完成国家自然科学基金面上项目、局室委托课题项目、青年基金项目各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项，正在参与国家自然科学基金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浙江省两化融合项目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项，主持完成省部级科研项目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项。参与完成国家级项目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项、省部级重点重大项目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项。获省部级技术发明奖一等奖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项，省部级科学技术奖二等奖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项。主要研究领域为非线性信号处理、视频图像处理算法在工业电子、汽车电子等领域的应用，迄今已在</w:t>
      </w:r>
      <w:r>
        <w:rPr>
          <w:sz w:val="24"/>
          <w:szCs w:val="24"/>
        </w:rPr>
        <w:t>IEEE Trans. ITS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Journal of Power Sources</w:t>
      </w:r>
      <w:r>
        <w:rPr>
          <w:rFonts w:hint="eastAsia"/>
          <w:sz w:val="24"/>
          <w:szCs w:val="24"/>
        </w:rPr>
        <w:t>等高级学术刊物和国际学术会议发表学术论文</w:t>
      </w:r>
      <w:r>
        <w:rPr>
          <w:sz w:val="24"/>
          <w:szCs w:val="24"/>
        </w:rPr>
        <w:t>80</w:t>
      </w:r>
      <w:r>
        <w:rPr>
          <w:rFonts w:hint="eastAsia"/>
          <w:sz w:val="24"/>
          <w:szCs w:val="24"/>
        </w:rPr>
        <w:t>余篇，已授权国家发明专利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余件，实用新型专利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余件。</w:t>
      </w:r>
    </w:p>
    <w:p>
      <w:pPr>
        <w:rPr>
          <w:color w:val="333333"/>
          <w:sz w:val="24"/>
          <w:szCs w:val="24"/>
          <w:shd w:val="clear" w:color="auto" w:fill="FFFFFF"/>
        </w:rPr>
      </w:pPr>
    </w:p>
    <w:p>
      <w:pPr>
        <w:widowControl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四、学术成果</w:t>
      </w:r>
    </w:p>
    <w:p>
      <w:r>
        <w:rPr>
          <w:rFonts w:hint="eastAsia"/>
          <w:color w:val="333333"/>
          <w:sz w:val="24"/>
          <w:szCs w:val="24"/>
          <w:shd w:val="clear" w:color="auto" w:fill="FFFFFF"/>
        </w:rPr>
        <w:t>（一）代表性论文</w:t>
      </w:r>
    </w:p>
    <w:p>
      <w:pPr>
        <w:pStyle w:val="5"/>
        <w:numPr>
          <w:ilvl w:val="0"/>
          <w:numId w:val="1"/>
        </w:numPr>
        <w:ind w:firstLineChars="0"/>
        <w:rPr>
          <w:shd w:val="clear" w:color="auto" w:fill="FFFFFF"/>
        </w:rPr>
      </w:pPr>
      <w:r>
        <w:t xml:space="preserve"> </w:t>
      </w:r>
      <w:r>
        <w:rPr>
          <w:shd w:val="clear" w:color="auto" w:fill="FFFFFF"/>
        </w:rPr>
        <w:t>Chenjie Du , Mengyang Lan , Mingyu Gao, Zhekang Dong, Haibin Yu and Zhiwei He*</w:t>
      </w:r>
      <w:r>
        <w:rPr>
          <w:rFonts w:hint="eastAsia"/>
          <w:shd w:val="clear" w:color="auto" w:fill="FFFFFF"/>
        </w:rPr>
        <w:t>.</w:t>
      </w:r>
      <w:r>
        <w:rPr>
          <w:shd w:val="clear" w:color="auto" w:fill="FFFFFF"/>
        </w:rPr>
        <w:t xml:space="preserve"> Real Time Object Tracking via adaptive Correlation Filters. Sensors, 2020.</w:t>
      </w:r>
    </w:p>
    <w:p>
      <w:pPr>
        <w:pStyle w:val="5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Yuanyuan Liu, Tiantian Cai, Jingbiao Liu, Mingyu Gao &amp; Zhiwei He*. State of Charge Estimation for Li</w:t>
      </w:r>
      <w:r>
        <w:rPr>
          <w:rFonts w:hint="eastAsia" w:ascii="MS Mincho" w:hAnsi="MS Mincho" w:eastAsia="MS Mincho" w:cs="MS Mincho"/>
          <w:shd w:val="clear" w:color="auto" w:fill="FFFFFF"/>
        </w:rPr>
        <w:t>‑</w:t>
      </w:r>
      <w:r>
        <w:rPr>
          <w:shd w:val="clear" w:color="auto" w:fill="FFFFFF"/>
        </w:rPr>
        <w:t>Ion Batteries Based on an Unscented H</w:t>
      </w:r>
      <w:r>
        <w:rPr>
          <w:rFonts w:hint="eastAsia" w:ascii="MS Mincho" w:hAnsi="MS Mincho" w:eastAsia="MS Mincho" w:cs="MS Mincho"/>
          <w:shd w:val="clear" w:color="auto" w:fill="FFFFFF"/>
        </w:rPr>
        <w:t>‑</w:t>
      </w:r>
      <w:r>
        <w:rPr>
          <w:shd w:val="clear" w:color="auto" w:fill="FFFFFF"/>
        </w:rPr>
        <w:t>Infinity Filter. Journal of Electrical Engineering &amp; Technology, 2020.</w:t>
      </w:r>
    </w:p>
    <w:p>
      <w:pPr>
        <w:pStyle w:val="5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Zhiwei He , Dongwei Lu, Yuxiang Yang , and Mingyu Gao. An Elderly Care System Based on Multiple Information Fusion. Journal of Healthcare Engineering, 2017.</w:t>
      </w:r>
    </w:p>
    <w:p>
      <w:pPr>
        <w:pStyle w:val="5"/>
        <w:numPr>
          <w:ilvl w:val="0"/>
          <w:numId w:val="1"/>
        </w:numPr>
        <w:ind w:firstLineChars="0"/>
      </w:pPr>
      <w:r>
        <w:rPr>
          <w:shd w:val="clear" w:color="auto" w:fill="FFFFFF"/>
        </w:rPr>
        <w:t>Mingy GAO, Zhong LI, Zhiwei HE*, Xiao LI. An adaptive velocity planning method for multi-DOF robot manipulators. International Journal of Advanced Robotic Systems 14 (3)</w:t>
      </w:r>
      <w:r>
        <w:rPr>
          <w:rFonts w:hint="eastAsia"/>
          <w:shd w:val="clear" w:color="auto" w:fill="FFFFFF"/>
        </w:rPr>
        <w:t>, 2017</w:t>
      </w:r>
    </w:p>
    <w:p>
      <w:pPr>
        <w:pStyle w:val="5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Zhiwei HE*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 xml:space="preserve">Mingyu GAO 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Guojin Ma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Yuanyuan LIU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Lijun TANG. Battery Grouping with Time Series Clustering Based on Affinity Propagation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Energies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2016.7.01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9</w:t>
      </w:r>
      <w:r>
        <w:rPr>
          <w:rFonts w:hint="eastAsia"/>
          <w:shd w:val="clear" w:color="auto" w:fill="FFFFFF"/>
        </w:rPr>
        <w:t>（</w:t>
      </w:r>
      <w:r>
        <w:rPr>
          <w:shd w:val="clear" w:color="auto" w:fill="FFFFFF"/>
        </w:rPr>
        <w:t>7</w:t>
      </w:r>
      <w:r>
        <w:rPr>
          <w:rFonts w:hint="eastAsia"/>
          <w:shd w:val="clear" w:color="auto" w:fill="FFFFFF"/>
        </w:rPr>
        <w:t>）：</w:t>
      </w:r>
      <w:r>
        <w:rPr>
          <w:shd w:val="clear" w:color="auto" w:fill="FFFFFF"/>
        </w:rPr>
        <w:t>561~574</w:t>
      </w:r>
    </w:p>
    <w:p>
      <w:pPr>
        <w:pStyle w:val="5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Yuxiang YANG, Zhenjun Zha*, Mingyu GAO, Zhiwei HE. A robust vision inspection system for detecting surface defects of film capacitors, Signal Processing, 2016, 124:54-62.</w:t>
      </w:r>
    </w:p>
    <w:p>
      <w:pPr>
        <w:pStyle w:val="5"/>
        <w:numPr>
          <w:ilvl w:val="0"/>
          <w:numId w:val="1"/>
        </w:numPr>
        <w:ind w:firstLineChars="0"/>
      </w:pPr>
      <w:r>
        <w:rPr>
          <w:shd w:val="clear" w:color="auto" w:fill="FFFFFF"/>
        </w:rPr>
        <w:t>Yu Zeng, Yuxiang YANG, Zhiwei HE, Mingyu GAO, Caisheng WANG*, Ming Hong. Lead-acid Battery Automatic Grouping System Based on Graph Cuts. Electric Power Components and Systems, 2016, 44 (4), 450-458</w:t>
      </w:r>
    </w:p>
    <w:p>
      <w:pPr>
        <w:pStyle w:val="5"/>
        <w:numPr>
          <w:ilvl w:val="0"/>
          <w:numId w:val="1"/>
        </w:numPr>
        <w:ind w:firstLineChars="0"/>
      </w:pPr>
      <w:r>
        <w:rPr>
          <w:shd w:val="clear" w:color="auto" w:fill="FFFFFF"/>
        </w:rPr>
        <w:t xml:space="preserve">Mingyu GAO, Da Chen, Yuxiang YANG, Zhiwei HE*. A fixed-distance planning algorithm for 6-DOF manipulators. Industrial Robot, 2015, </w:t>
      </w:r>
      <w:r>
        <w:t> </w:t>
      </w:r>
      <w:r>
        <w:rPr>
          <w:shd w:val="clear" w:color="auto" w:fill="FFFFFF"/>
        </w:rPr>
        <w:t>42 (6), 586-599</w:t>
      </w:r>
    </w:p>
    <w:p>
      <w:pPr>
        <w:pStyle w:val="5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Zhiwei HE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Mingyu GAO*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Guojin Ma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Yuanyuan LIU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Sanxin CHEN. Online state-of-health estimation of lithium-ion batteries using Dynamic Bayesian Networks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Journal of Power Sources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2014.01.01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267</w:t>
      </w:r>
      <w:r>
        <w:rPr>
          <w:rFonts w:hint="eastAsia"/>
          <w:shd w:val="clear" w:color="auto" w:fill="FFFFFF"/>
        </w:rPr>
        <w:t>：</w:t>
      </w:r>
      <w:r>
        <w:rPr>
          <w:shd w:val="clear" w:color="auto" w:fill="FFFFFF"/>
        </w:rPr>
        <w:t>576~583</w:t>
      </w:r>
    </w:p>
    <w:p>
      <w:pPr>
        <w:pStyle w:val="5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Zhiwei HE*, Mingyu GAO, Caisheng WANG, Leyi WANG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Yuanyuan LIU. Adaptive state of charge estimation for Li-ion batteries based on an unscented kalman filter with an enhanced battery model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Energies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2013.01.01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6</w:t>
      </w:r>
      <w:r>
        <w:rPr>
          <w:rFonts w:hint="eastAsia"/>
          <w:shd w:val="clear" w:color="auto" w:fill="FFFFFF"/>
        </w:rPr>
        <w:t>（</w:t>
      </w:r>
      <w:r>
        <w:rPr>
          <w:shd w:val="clear" w:color="auto" w:fill="FFFFFF"/>
        </w:rPr>
        <w:t>8</w:t>
      </w:r>
      <w:r>
        <w:rPr>
          <w:rFonts w:hint="eastAsia"/>
          <w:shd w:val="clear" w:color="auto" w:fill="FFFFFF"/>
        </w:rPr>
        <w:t>）：</w:t>
      </w:r>
      <w:r>
        <w:rPr>
          <w:shd w:val="clear" w:color="auto" w:fill="FFFFFF"/>
        </w:rPr>
        <w:t>4134~4151</w:t>
      </w:r>
    </w:p>
    <w:p>
      <w:pPr>
        <w:autoSpaceDE w:val="0"/>
        <w:autoSpaceDN w:val="0"/>
        <w:adjustRightInd w:val="0"/>
        <w:jc w:val="left"/>
        <w:rPr>
          <w:color w:val="333333"/>
          <w:sz w:val="24"/>
          <w:szCs w:val="24"/>
          <w:shd w:val="clear" w:color="auto" w:fill="FFFFFF"/>
        </w:rPr>
      </w:pPr>
    </w:p>
    <w:p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（二）代表性科研项目</w:t>
      </w:r>
    </w:p>
    <w:p>
      <w:pPr>
        <w:pStyle w:val="5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国家重点研发计划项目，2</w:t>
      </w:r>
      <w:r>
        <w:rPr>
          <w:sz w:val="24"/>
          <w:szCs w:val="24"/>
          <w:shd w:val="clear" w:color="auto" w:fill="FFFFFF"/>
        </w:rPr>
        <w:t>020YFB1710600</w:t>
      </w:r>
      <w:r>
        <w:rPr>
          <w:rFonts w:hint="eastAsia"/>
          <w:sz w:val="24"/>
          <w:szCs w:val="24"/>
          <w:shd w:val="clear" w:color="auto" w:fill="FFFFFF"/>
        </w:rPr>
        <w:t>，面向定制化的高端电池大批量制造过程的智能管控技术开发，2</w:t>
      </w:r>
      <w:r>
        <w:rPr>
          <w:sz w:val="24"/>
          <w:szCs w:val="24"/>
          <w:shd w:val="clear" w:color="auto" w:fill="FFFFFF"/>
        </w:rPr>
        <w:t>020/11-2022/10</w:t>
      </w:r>
      <w:r>
        <w:rPr>
          <w:rFonts w:hint="eastAsia"/>
          <w:sz w:val="24"/>
          <w:szCs w:val="24"/>
          <w:shd w:val="clear" w:color="auto" w:fill="FFFFFF"/>
        </w:rPr>
        <w:t>，在研，主持</w:t>
      </w:r>
    </w:p>
    <w:p>
      <w:pPr>
        <w:pStyle w:val="5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国家自然科学基金应急管理项目，</w:t>
      </w:r>
      <w:r>
        <w:rPr>
          <w:sz w:val="24"/>
          <w:szCs w:val="24"/>
          <w:shd w:val="clear" w:color="auto" w:fill="FFFFFF"/>
        </w:rPr>
        <w:t>J1724004</w:t>
      </w:r>
      <w:r>
        <w:rPr>
          <w:rFonts w:hint="eastAsia"/>
          <w:sz w:val="24"/>
          <w:szCs w:val="24"/>
          <w:shd w:val="clear" w:color="auto" w:fill="FFFFFF"/>
        </w:rPr>
        <w:t>，国家级人才项目数据仓库与智能分析研究，</w:t>
      </w:r>
      <w:r>
        <w:rPr>
          <w:sz w:val="24"/>
          <w:szCs w:val="24"/>
          <w:shd w:val="clear" w:color="auto" w:fill="FFFFFF"/>
        </w:rPr>
        <w:t>2017/06-2018/12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25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>
      <w:pPr>
        <w:pStyle w:val="5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</w:t>
      </w:r>
      <w:r>
        <w:rPr>
          <w:sz w:val="24"/>
          <w:szCs w:val="24"/>
          <w:shd w:val="clear" w:color="auto" w:fill="FFFFFF"/>
        </w:rPr>
        <w:t>-</w:t>
      </w:r>
      <w:r>
        <w:rPr>
          <w:rFonts w:hint="eastAsia"/>
          <w:sz w:val="24"/>
          <w:szCs w:val="24"/>
          <w:shd w:val="clear" w:color="auto" w:fill="FFFFFF"/>
        </w:rPr>
        <w:t>浙江省联合基金，</w:t>
      </w:r>
      <w:r>
        <w:rPr>
          <w:sz w:val="24"/>
          <w:szCs w:val="24"/>
          <w:shd w:val="clear" w:color="auto" w:fill="FFFFFF"/>
        </w:rPr>
        <w:t>U1609216</w:t>
      </w:r>
      <w:r>
        <w:rPr>
          <w:rFonts w:hint="eastAsia"/>
          <w:sz w:val="24"/>
          <w:szCs w:val="24"/>
          <w:shd w:val="clear" w:color="auto" w:fill="FFFFFF"/>
        </w:rPr>
        <w:t>，基于海量数据学习的动力电池智能成组系统，</w:t>
      </w:r>
      <w:r>
        <w:rPr>
          <w:sz w:val="24"/>
          <w:szCs w:val="24"/>
          <w:shd w:val="clear" w:color="auto" w:fill="FFFFFF"/>
        </w:rPr>
        <w:t>2017/01-2020/12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252</w:t>
      </w:r>
      <w:r>
        <w:rPr>
          <w:rFonts w:hint="eastAsia"/>
          <w:sz w:val="24"/>
          <w:szCs w:val="24"/>
          <w:shd w:val="clear" w:color="auto" w:fill="FFFFFF"/>
        </w:rPr>
        <w:t>万元，在研，参与</w:t>
      </w:r>
    </w:p>
    <w:p>
      <w:pPr>
        <w:pStyle w:val="5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61471151</w:t>
      </w:r>
      <w:r>
        <w:rPr>
          <w:rFonts w:hint="eastAsia"/>
          <w:sz w:val="24"/>
          <w:szCs w:val="24"/>
          <w:shd w:val="clear" w:color="auto" w:fill="FFFFFF"/>
        </w:rPr>
        <w:t>，隐变量</w:t>
      </w:r>
      <w:r>
        <w:rPr>
          <w:sz w:val="24"/>
          <w:szCs w:val="24"/>
          <w:shd w:val="clear" w:color="auto" w:fill="FFFFFF"/>
        </w:rPr>
        <w:t>DBN</w:t>
      </w:r>
      <w:r>
        <w:rPr>
          <w:rFonts w:hint="eastAsia"/>
          <w:sz w:val="24"/>
          <w:szCs w:val="24"/>
          <w:shd w:val="clear" w:color="auto" w:fill="FFFFFF"/>
        </w:rPr>
        <w:t>及其在电动汽车锂电池</w:t>
      </w:r>
      <w:r>
        <w:rPr>
          <w:sz w:val="24"/>
          <w:szCs w:val="24"/>
          <w:shd w:val="clear" w:color="auto" w:fill="FFFFFF"/>
        </w:rPr>
        <w:t>SOH</w:t>
      </w:r>
      <w:r>
        <w:rPr>
          <w:rFonts w:hint="eastAsia"/>
          <w:sz w:val="24"/>
          <w:szCs w:val="24"/>
          <w:shd w:val="clear" w:color="auto" w:fill="FFFFFF"/>
        </w:rPr>
        <w:t>估计中的应用，</w:t>
      </w:r>
      <w:r>
        <w:rPr>
          <w:sz w:val="24"/>
          <w:szCs w:val="24"/>
          <w:shd w:val="clear" w:color="auto" w:fill="FFFFFF"/>
        </w:rPr>
        <w:t>2012/01-2015/12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60</w:t>
      </w:r>
      <w:r>
        <w:rPr>
          <w:rFonts w:hint="eastAsia"/>
          <w:sz w:val="24"/>
          <w:szCs w:val="24"/>
          <w:shd w:val="clear" w:color="auto" w:fill="FFFFFF"/>
        </w:rPr>
        <w:t>万元，已结题，参与</w:t>
      </w:r>
    </w:p>
    <w:p>
      <w:pPr>
        <w:pStyle w:val="5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61172132</w:t>
      </w:r>
      <w:r>
        <w:rPr>
          <w:rFonts w:hint="eastAsia"/>
          <w:sz w:val="24"/>
          <w:szCs w:val="24"/>
          <w:shd w:val="clear" w:color="auto" w:fill="FFFFFF"/>
        </w:rPr>
        <w:t>，基于时间序列聚类的动力电池配组方法研究，</w:t>
      </w:r>
      <w:r>
        <w:rPr>
          <w:sz w:val="24"/>
          <w:szCs w:val="24"/>
          <w:shd w:val="clear" w:color="auto" w:fill="FFFFFF"/>
        </w:rPr>
        <w:t>2015/01-2018/12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85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>
      <w:pPr>
        <w:pStyle w:val="5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国家自然科学基金青年基金项目，</w:t>
      </w:r>
      <w:r>
        <w:rPr>
          <w:sz w:val="24"/>
          <w:szCs w:val="24"/>
          <w:shd w:val="clear" w:color="auto" w:fill="FFFFFF"/>
        </w:rPr>
        <w:t>61001216</w:t>
      </w:r>
      <w:r>
        <w:rPr>
          <w:rFonts w:hint="eastAsia"/>
          <w:sz w:val="24"/>
          <w:szCs w:val="24"/>
          <w:shd w:val="clear" w:color="auto" w:fill="FFFFFF"/>
        </w:rPr>
        <w:t>，用于视频目标分割的基于稀疏表示的</w:t>
      </w:r>
      <w:r>
        <w:rPr>
          <w:sz w:val="24"/>
          <w:szCs w:val="24"/>
          <w:shd w:val="clear" w:color="auto" w:fill="FFFFFF"/>
        </w:rPr>
        <w:t>hCRF</w:t>
      </w:r>
      <w:r>
        <w:rPr>
          <w:rFonts w:hint="eastAsia"/>
          <w:sz w:val="24"/>
          <w:szCs w:val="24"/>
          <w:shd w:val="clear" w:color="auto" w:fill="FFFFFF"/>
        </w:rPr>
        <w:t>模型研究，</w:t>
      </w:r>
      <w:r>
        <w:rPr>
          <w:sz w:val="24"/>
          <w:szCs w:val="24"/>
          <w:shd w:val="clear" w:color="auto" w:fill="FFFFFF"/>
        </w:rPr>
        <w:t>2011/01-2013/12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18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>
      <w:pPr>
        <w:pStyle w:val="5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60871088</w:t>
      </w:r>
      <w:r>
        <w:rPr>
          <w:rFonts w:hint="eastAsia"/>
          <w:sz w:val="24"/>
          <w:szCs w:val="24"/>
          <w:shd w:val="clear" w:color="auto" w:fill="FFFFFF"/>
        </w:rPr>
        <w:t>，改进的</w:t>
      </w:r>
      <w:r>
        <w:rPr>
          <w:sz w:val="24"/>
          <w:szCs w:val="24"/>
          <w:shd w:val="clear" w:color="auto" w:fill="FFFFFF"/>
        </w:rPr>
        <w:t>Unscented</w:t>
      </w:r>
      <w:r>
        <w:rPr>
          <w:rFonts w:hint="eastAsia"/>
          <w:sz w:val="24"/>
          <w:szCs w:val="24"/>
          <w:shd w:val="clear" w:color="auto" w:fill="FFFFFF"/>
        </w:rPr>
        <w:t>卡尔曼滤波与电池组</w:t>
      </w:r>
      <w:r>
        <w:rPr>
          <w:sz w:val="24"/>
          <w:szCs w:val="24"/>
          <w:shd w:val="clear" w:color="auto" w:fill="FFFFFF"/>
        </w:rPr>
        <w:t>SOC</w:t>
      </w:r>
      <w:r>
        <w:rPr>
          <w:rFonts w:hint="eastAsia"/>
          <w:sz w:val="24"/>
          <w:szCs w:val="24"/>
          <w:shd w:val="clear" w:color="auto" w:fill="FFFFFF"/>
        </w:rPr>
        <w:t>快速精确估计，</w:t>
      </w:r>
      <w:r>
        <w:rPr>
          <w:sz w:val="24"/>
          <w:szCs w:val="24"/>
          <w:shd w:val="clear" w:color="auto" w:fill="FFFFFF"/>
        </w:rPr>
        <w:t>2009/01-2011/12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32</w:t>
      </w:r>
      <w:r>
        <w:rPr>
          <w:rFonts w:hint="eastAsia"/>
          <w:sz w:val="24"/>
          <w:szCs w:val="24"/>
          <w:shd w:val="clear" w:color="auto" w:fill="FFFFFF"/>
        </w:rPr>
        <w:t>万元，已结题，参与</w:t>
      </w:r>
    </w:p>
    <w:p>
      <w:pPr>
        <w:pStyle w:val="5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浙江省重大科技专项重点工业项目，</w:t>
      </w:r>
      <w:r>
        <w:rPr>
          <w:sz w:val="24"/>
          <w:szCs w:val="24"/>
          <w:shd w:val="clear" w:color="auto" w:fill="FFFFFF"/>
        </w:rPr>
        <w:t>2013C01158</w:t>
      </w:r>
      <w:r>
        <w:rPr>
          <w:rFonts w:hint="eastAsia"/>
          <w:sz w:val="24"/>
          <w:szCs w:val="24"/>
          <w:shd w:val="clear" w:color="auto" w:fill="FFFFFF"/>
        </w:rPr>
        <w:t>，蓄电池极群全自动装配流水线的开发，</w:t>
      </w:r>
      <w:r>
        <w:rPr>
          <w:sz w:val="24"/>
          <w:szCs w:val="24"/>
          <w:shd w:val="clear" w:color="auto" w:fill="FFFFFF"/>
        </w:rPr>
        <w:t>2012.6-2015.12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522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>
      <w:pPr>
        <w:rPr>
          <w:kern w:val="0"/>
          <w:sz w:val="24"/>
          <w:szCs w:val="24"/>
        </w:rPr>
      </w:pPr>
    </w:p>
    <w:p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（三）获奖</w:t>
      </w:r>
    </w:p>
    <w:p>
      <w:pPr>
        <w:pStyle w:val="5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何志伟（3</w:t>
      </w:r>
      <w:r>
        <w:rPr>
          <w:sz w:val="24"/>
          <w:szCs w:val="24"/>
          <w:shd w:val="clear" w:color="auto" w:fill="FFFFFF"/>
        </w:rPr>
        <w:t>/9</w:t>
      </w:r>
      <w:r>
        <w:rPr>
          <w:rFonts w:hint="eastAsia"/>
          <w:sz w:val="24"/>
          <w:szCs w:val="24"/>
          <w:shd w:val="clear" w:color="auto" w:fill="FFFFFF"/>
        </w:rPr>
        <w:t>），新型纺纱数字化控制关键技术研究及产业化应用，浙江省人民政府，2</w:t>
      </w:r>
      <w:r>
        <w:rPr>
          <w:sz w:val="24"/>
          <w:szCs w:val="24"/>
          <w:shd w:val="clear" w:color="auto" w:fill="FFFFFF"/>
        </w:rPr>
        <w:t>017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年浙江省科学技术奖，二等奖，2</w:t>
      </w:r>
      <w:r>
        <w:rPr>
          <w:sz w:val="24"/>
          <w:szCs w:val="24"/>
          <w:shd w:val="clear" w:color="auto" w:fill="FFFFFF"/>
        </w:rPr>
        <w:t>017.12.31</w:t>
      </w:r>
    </w:p>
    <w:p>
      <w:pPr>
        <w:rPr>
          <w:rFonts w:hint="eastAsia"/>
          <w:sz w:val="24"/>
          <w:szCs w:val="24"/>
          <w:shd w:val="clear" w:color="auto" w:fill="FFFFFF"/>
        </w:rPr>
      </w:pPr>
      <w:r>
        <w:rPr>
          <w:rFonts w:hint="eastAsia"/>
          <w:kern w:val="0"/>
          <w:sz w:val="24"/>
          <w:szCs w:val="24"/>
        </w:rPr>
        <w:t>（高明煜，梁汇江，何志伟，魏顺勇，黄继业，陈祖红，马国进，陈德传，陈炜）</w:t>
      </w:r>
    </w:p>
    <w:p>
      <w:pPr>
        <w:pStyle w:val="5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9/12</w:t>
      </w:r>
      <w:r>
        <w:rPr>
          <w:rFonts w:hint="eastAsia"/>
          <w:sz w:val="24"/>
          <w:szCs w:val="24"/>
          <w:shd w:val="clear" w:color="auto" w:fill="FFFFFF"/>
        </w:rPr>
        <w:t>），机电耦合系统电机协同控制技术及其应用，天津市人民政府，发明，省部一等奖，</w:t>
      </w:r>
      <w:r>
        <w:rPr>
          <w:sz w:val="24"/>
          <w:szCs w:val="24"/>
          <w:shd w:val="clear" w:color="auto" w:fill="FFFFFF"/>
        </w:rPr>
        <w:t>2015.1.5</w:t>
      </w:r>
    </w:p>
    <w:p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（夏长亮，高明煜，沈建新，王太勇，陈德传，陈炜，黄进，徐康平，何志伟，耿强，谷鑫，刘涛）</w:t>
      </w:r>
    </w:p>
    <w:p>
      <w:pPr>
        <w:pStyle w:val="5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5/9</w:t>
      </w:r>
      <w:r>
        <w:rPr>
          <w:rFonts w:hint="eastAsia"/>
          <w:sz w:val="24"/>
          <w:szCs w:val="24"/>
          <w:shd w:val="clear" w:color="auto" w:fill="FFFFFF"/>
        </w:rPr>
        <w:t>），基于</w:t>
      </w:r>
      <w:r>
        <w:rPr>
          <w:sz w:val="24"/>
          <w:szCs w:val="24"/>
          <w:shd w:val="clear" w:color="auto" w:fill="FFFFFF"/>
        </w:rPr>
        <w:t>CANBUS</w:t>
      </w:r>
      <w:r>
        <w:rPr>
          <w:rFonts w:hint="eastAsia"/>
          <w:sz w:val="24"/>
          <w:szCs w:val="24"/>
          <w:shd w:val="clear" w:color="auto" w:fill="FFFFFF"/>
        </w:rPr>
        <w:t>总线的分布式纺机控制系统，浙江省人民政府，</w:t>
      </w:r>
      <w:r>
        <w:rPr>
          <w:sz w:val="24"/>
          <w:szCs w:val="24"/>
          <w:shd w:val="clear" w:color="auto" w:fill="FFFFFF"/>
        </w:rPr>
        <w:t>2013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</w:t>
      </w:r>
      <w:r>
        <w:rPr>
          <w:sz w:val="24"/>
          <w:szCs w:val="24"/>
          <w:shd w:val="clear" w:color="auto" w:fill="FFFFFF"/>
        </w:rPr>
        <w:t>2013.12.31</w:t>
      </w:r>
    </w:p>
    <w:p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（徐康平，梁汇江，高明煜，曾毓，何志伟，陈祖红，吴占雄，石路宏，吕翀）</w:t>
      </w:r>
    </w:p>
    <w:p>
      <w:pPr>
        <w:pStyle w:val="5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4/9</w:t>
      </w:r>
      <w:r>
        <w:rPr>
          <w:rFonts w:hint="eastAsia"/>
          <w:sz w:val="24"/>
          <w:szCs w:val="24"/>
          <w:shd w:val="clear" w:color="auto" w:fill="FFFFFF"/>
        </w:rPr>
        <w:t>），车载电子装置及其相关技术研究，浙江省人民政府，</w:t>
      </w:r>
      <w:r>
        <w:rPr>
          <w:sz w:val="24"/>
          <w:szCs w:val="24"/>
          <w:shd w:val="clear" w:color="auto" w:fill="FFFFFF"/>
        </w:rPr>
        <w:t>2011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</w:t>
      </w:r>
      <w:r>
        <w:rPr>
          <w:sz w:val="24"/>
          <w:szCs w:val="24"/>
          <w:shd w:val="clear" w:color="auto" w:fill="FFFFFF"/>
        </w:rPr>
        <w:t>2011.12.31</w:t>
      </w:r>
    </w:p>
    <w:p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（高明煜，黄继业，齐东莲，何志伟，余厉阳，曾毓，谢建精，戴绍港，朱红娟）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C99"/>
    <w:multiLevelType w:val="multilevel"/>
    <w:tmpl w:val="04794C99"/>
    <w:lvl w:ilvl="0" w:tentative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FE2290"/>
    <w:multiLevelType w:val="multilevel"/>
    <w:tmpl w:val="08FE2290"/>
    <w:lvl w:ilvl="0" w:tentative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E610C6"/>
    <w:multiLevelType w:val="multilevel"/>
    <w:tmpl w:val="22E610C6"/>
    <w:lvl w:ilvl="0" w:tentative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B3CEB"/>
    <w:rsid w:val="3FA4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99"/>
    <w:rPr>
      <w:rFonts w:cs="Times New Roman"/>
      <w:color w:val="0000FF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2020-10-26T01:55:00Z</dcterms:created>
  <dc:creator>g2</dc:creator>
  <cp:lastModifiedBy>郭</cp:lastModifiedBy>
  <dcterms:modified xsi:type="dcterms:W3CDTF">2020-10-26T03:03:59Z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